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85F3B6" w14:textId="77777777" w:rsidR="00311B00"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311B00" w14:paraId="5E83F782" w14:textId="77777777" w:rsidTr="003A457B">
        <w:trPr>
          <w:trHeight w:val="78"/>
        </w:trPr>
        <w:tc>
          <w:tcPr>
            <w:tcW w:w="7200" w:type="dxa"/>
            <w:gridSpan w:val="2"/>
            <w:shd w:val="clear" w:color="auto" w:fill="FFF2CC"/>
            <w:tcMar>
              <w:top w:w="100" w:type="dxa"/>
              <w:left w:w="100" w:type="dxa"/>
              <w:bottom w:w="100" w:type="dxa"/>
              <w:right w:w="100" w:type="dxa"/>
            </w:tcMar>
          </w:tcPr>
          <w:p w14:paraId="2CE35187" w14:textId="77777777" w:rsidR="00311B00"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4 Obj 1-7 Display Games</w:t>
            </w:r>
          </w:p>
        </w:tc>
        <w:tc>
          <w:tcPr>
            <w:tcW w:w="3600" w:type="dxa"/>
            <w:shd w:val="clear" w:color="auto" w:fill="D9EAD3"/>
            <w:tcMar>
              <w:top w:w="100" w:type="dxa"/>
              <w:left w:w="100" w:type="dxa"/>
              <w:bottom w:w="100" w:type="dxa"/>
              <w:right w:w="100" w:type="dxa"/>
            </w:tcMar>
          </w:tcPr>
          <w:p w14:paraId="27BB7BAA" w14:textId="77777777" w:rsidR="00311B00"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311B00" w14:paraId="7A1D8842" w14:textId="77777777">
        <w:trPr>
          <w:trHeight w:val="420"/>
        </w:trPr>
        <w:tc>
          <w:tcPr>
            <w:tcW w:w="5400" w:type="dxa"/>
            <w:tcMar>
              <w:top w:w="100" w:type="dxa"/>
              <w:left w:w="100" w:type="dxa"/>
              <w:bottom w:w="100" w:type="dxa"/>
              <w:right w:w="100" w:type="dxa"/>
            </w:tcMar>
          </w:tcPr>
          <w:p w14:paraId="07BB0C66" w14:textId="77777777" w:rsidR="00311B0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learn about variable data types and use </w:t>
            </w:r>
            <w:proofErr w:type="spellStart"/>
            <w:r>
              <w:rPr>
                <w:rFonts w:ascii="Proxima Nova" w:eastAsia="Proxima Nova" w:hAnsi="Proxima Nova" w:cs="Proxima Nova"/>
                <w:sz w:val="20"/>
                <w:szCs w:val="20"/>
              </w:rPr>
              <w:t>display.print</w:t>
            </w:r>
            <w:proofErr w:type="spellEnd"/>
            <w:r>
              <w:rPr>
                <w:rFonts w:ascii="Proxima Nova" w:eastAsia="Proxima Nova" w:hAnsi="Proxima Nova" w:cs="Proxima Nova"/>
                <w:sz w:val="20"/>
                <w:szCs w:val="20"/>
              </w:rPr>
              <w:t>() to display multiple messages.</w:t>
            </w:r>
          </w:p>
          <w:p w14:paraId="2DD75430" w14:textId="77777777" w:rsidR="00311B00"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38C57294" w14:textId="77777777" w:rsidR="00311B00" w:rsidRDefault="00000000">
            <w:pPr>
              <w:numPr>
                <w:ilvl w:val="0"/>
                <w:numId w:val="11"/>
              </w:numPr>
              <w:spacing w:line="240" w:lineRule="auto"/>
              <w:rPr>
                <w:rFonts w:ascii="Pangolin" w:eastAsia="Pangolin" w:hAnsi="Pangolin" w:cs="Pangolin"/>
                <w:sz w:val="20"/>
                <w:szCs w:val="20"/>
              </w:rPr>
            </w:pPr>
            <w:r>
              <w:rPr>
                <w:rFonts w:ascii="Proxima Nova" w:eastAsia="Proxima Nova" w:hAnsi="Proxima Nova" w:cs="Proxima Nova"/>
                <w:sz w:val="20"/>
                <w:szCs w:val="20"/>
              </w:rPr>
              <w:t>I can print multiple messages on the screen.</w:t>
            </w:r>
          </w:p>
          <w:p w14:paraId="09C97A00" w14:textId="77777777" w:rsidR="00311B0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between integers and strings.</w:t>
            </w:r>
          </w:p>
          <w:p w14:paraId="115A0A80" w14:textId="77777777" w:rsidR="00311B0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variable data type.</w:t>
            </w:r>
          </w:p>
          <w:p w14:paraId="46518254" w14:textId="77777777" w:rsidR="00311B0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write an </w:t>
            </w:r>
            <w:proofErr w:type="spellStart"/>
            <w:r>
              <w:rPr>
                <w:rFonts w:ascii="Proxima Nova" w:eastAsia="Proxima Nova" w:hAnsi="Proxima Nova" w:cs="Proxima Nova"/>
                <w:sz w:val="20"/>
                <w:szCs w:val="20"/>
              </w:rPr>
              <w:t>if:else</w:t>
            </w:r>
            <w:proofErr w:type="spellEnd"/>
            <w:r>
              <w:rPr>
                <w:rFonts w:ascii="Proxima Nova" w:eastAsia="Proxima Nova" w:hAnsi="Proxima Nova" w:cs="Proxima Nova"/>
                <w:sz w:val="20"/>
                <w:szCs w:val="20"/>
              </w:rPr>
              <w:t xml:space="preserve"> conditional statement.</w:t>
            </w:r>
          </w:p>
        </w:tc>
        <w:tc>
          <w:tcPr>
            <w:tcW w:w="5400" w:type="dxa"/>
            <w:gridSpan w:val="2"/>
            <w:tcMar>
              <w:top w:w="100" w:type="dxa"/>
              <w:left w:w="100" w:type="dxa"/>
              <w:bottom w:w="100" w:type="dxa"/>
              <w:right w:w="100" w:type="dxa"/>
            </w:tcMar>
          </w:tcPr>
          <w:p w14:paraId="4001A256" w14:textId="77777777" w:rsidR="00311B0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19BDA492" w14:textId="77777777" w:rsidR="00311B00"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Arguments are introduced to students when calling built-in functions</w:t>
            </w:r>
          </w:p>
          <w:p w14:paraId="1B5F3B06" w14:textId="77777777" w:rsidR="00311B00"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write code to perform a calculation.</w:t>
            </w:r>
          </w:p>
          <w:p w14:paraId="2F6821AF" w14:textId="77777777" w:rsidR="00311B00"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Values have different data types, like </w:t>
            </w:r>
            <w:r>
              <w:rPr>
                <w:rFonts w:ascii="Proxima Nova" w:eastAsia="Proxima Nova" w:hAnsi="Proxima Nova" w:cs="Proxima Nova"/>
                <w:i/>
                <w:sz w:val="20"/>
                <w:szCs w:val="20"/>
              </w:rPr>
              <w:t>integer</w:t>
            </w:r>
            <w:r>
              <w:rPr>
                <w:rFonts w:ascii="Proxima Nova" w:eastAsia="Proxima Nova" w:hAnsi="Proxima Nova" w:cs="Proxima Nova"/>
                <w:sz w:val="20"/>
                <w:szCs w:val="20"/>
              </w:rPr>
              <w:t xml:space="preserve"> and </w:t>
            </w:r>
            <w:r>
              <w:rPr>
                <w:rFonts w:ascii="Proxima Nova" w:eastAsia="Proxima Nova" w:hAnsi="Proxima Nova" w:cs="Proxima Nova"/>
                <w:i/>
                <w:sz w:val="20"/>
                <w:szCs w:val="20"/>
              </w:rPr>
              <w:t>string</w:t>
            </w:r>
            <w:r>
              <w:rPr>
                <w:rFonts w:ascii="Proxima Nova" w:eastAsia="Proxima Nova" w:hAnsi="Proxima Nova" w:cs="Proxima Nova"/>
                <w:sz w:val="20"/>
                <w:szCs w:val="20"/>
              </w:rPr>
              <w:t>.</w:t>
            </w:r>
          </w:p>
          <w:p w14:paraId="48E0FB82" w14:textId="77777777" w:rsidR="00311B00"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Indenting after a colon is very important!</w:t>
            </w:r>
          </w:p>
        </w:tc>
      </w:tr>
      <w:tr w:rsidR="00311B00" w14:paraId="72AF9ED7" w14:textId="77777777">
        <w:trPr>
          <w:trHeight w:val="420"/>
        </w:trPr>
        <w:tc>
          <w:tcPr>
            <w:tcW w:w="5400" w:type="dxa"/>
            <w:tcMar>
              <w:top w:w="100" w:type="dxa"/>
              <w:left w:w="100" w:type="dxa"/>
              <w:bottom w:w="100" w:type="dxa"/>
              <w:right w:w="100" w:type="dxa"/>
            </w:tcMar>
          </w:tcPr>
          <w:p w14:paraId="5A014A9B" w14:textId="77777777" w:rsidR="00311B0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E97F53F" w14:textId="77777777" w:rsidR="00311B00"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Obj 1-7 Assignment</w:t>
            </w:r>
          </w:p>
          <w:p w14:paraId="26A86308" w14:textId="77777777" w:rsidR="00311B00"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program (through Obj. 7)</w:t>
            </w:r>
          </w:p>
        </w:tc>
        <w:tc>
          <w:tcPr>
            <w:tcW w:w="5400" w:type="dxa"/>
            <w:gridSpan w:val="2"/>
            <w:tcMar>
              <w:top w:w="100" w:type="dxa"/>
              <w:left w:w="100" w:type="dxa"/>
              <w:bottom w:w="100" w:type="dxa"/>
              <w:right w:w="100" w:type="dxa"/>
            </w:tcMar>
          </w:tcPr>
          <w:p w14:paraId="24EBE82C" w14:textId="77777777" w:rsidR="00311B0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0936B7A7" w14:textId="77777777" w:rsidR="00311B0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and use an argument in a function call</w:t>
            </w:r>
          </w:p>
          <w:p w14:paraId="13304914" w14:textId="77777777" w:rsidR="00311B0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Understand and use variable types, converting types when needed</w:t>
            </w:r>
          </w:p>
          <w:p w14:paraId="3E703BB7" w14:textId="77777777" w:rsidR="00311B0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 Boolean condition in an </w:t>
            </w:r>
            <w:proofErr w:type="spellStart"/>
            <w:r>
              <w:rPr>
                <w:rFonts w:ascii="Proxima Nova" w:eastAsia="Proxima Nova" w:hAnsi="Proxima Nova" w:cs="Proxima Nova"/>
                <w:sz w:val="20"/>
                <w:szCs w:val="20"/>
              </w:rPr>
              <w:t>if..then</w:t>
            </w:r>
            <w:proofErr w:type="spellEnd"/>
            <w:r>
              <w:rPr>
                <w:rFonts w:ascii="Proxima Nova" w:eastAsia="Proxima Nova" w:hAnsi="Proxima Nova" w:cs="Proxima Nova"/>
                <w:sz w:val="20"/>
                <w:szCs w:val="20"/>
              </w:rPr>
              <w:t xml:space="preserve"> statement</w:t>
            </w:r>
          </w:p>
        </w:tc>
      </w:tr>
      <w:tr w:rsidR="00311B00" w14:paraId="5BADEC60" w14:textId="77777777">
        <w:trPr>
          <w:trHeight w:val="420"/>
        </w:trPr>
        <w:tc>
          <w:tcPr>
            <w:tcW w:w="5400" w:type="dxa"/>
            <w:tcMar>
              <w:top w:w="100" w:type="dxa"/>
              <w:left w:w="100" w:type="dxa"/>
              <w:bottom w:w="100" w:type="dxa"/>
              <w:right w:w="100" w:type="dxa"/>
            </w:tcMar>
          </w:tcPr>
          <w:p w14:paraId="566D8342" w14:textId="77777777" w:rsidR="00311B00"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42515D35"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AAP-1.B </w:t>
            </w:r>
            <w:r>
              <w:rPr>
                <w:rFonts w:ascii="Proxima Nova" w:eastAsia="Proxima Nova" w:hAnsi="Proxima Nova" w:cs="Proxima Nova"/>
                <w:sz w:val="20"/>
                <w:szCs w:val="20"/>
              </w:rPr>
              <w:t>Determine the value of a variable as a result of an assignment.</w:t>
            </w:r>
          </w:p>
          <w:p w14:paraId="4671991D"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AAP-2.H </w:t>
            </w:r>
            <w:r>
              <w:rPr>
                <w:rFonts w:ascii="Proxima Nova" w:eastAsia="Proxima Nova" w:hAnsi="Proxima Nova" w:cs="Proxima Nova"/>
                <w:sz w:val="20"/>
                <w:szCs w:val="20"/>
              </w:rPr>
              <w:t>Write conditional statements. Determine the result of conditional statements.</w:t>
            </w:r>
          </w:p>
          <w:p w14:paraId="0F0BC5BB"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3.A </w:t>
            </w:r>
            <w:r>
              <w:rPr>
                <w:rFonts w:ascii="Proxima Nova" w:eastAsia="Proxima Nova" w:hAnsi="Proxima Nova" w:cs="Proxima Nova"/>
                <w:sz w:val="20"/>
                <w:szCs w:val="20"/>
              </w:rPr>
              <w:t>Generalize data sources through variables.</w:t>
            </w:r>
          </w:p>
          <w:p w14:paraId="51AD4264"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 </w:t>
            </w:r>
          </w:p>
        </w:tc>
        <w:tc>
          <w:tcPr>
            <w:tcW w:w="5400" w:type="dxa"/>
            <w:gridSpan w:val="2"/>
            <w:tcMar>
              <w:top w:w="100" w:type="dxa"/>
              <w:left w:w="100" w:type="dxa"/>
              <w:bottom w:w="100" w:type="dxa"/>
              <w:right w:w="100" w:type="dxa"/>
            </w:tcMar>
          </w:tcPr>
          <w:p w14:paraId="7ED8DDA7" w14:textId="77777777" w:rsidR="00311B0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0BC3C03" w14:textId="77777777" w:rsidR="00311B0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Obj 1-7 Assignment / Answers</w:t>
            </w:r>
          </w:p>
          <w:p w14:paraId="3057321B" w14:textId="77777777" w:rsidR="00311B0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1C2A08AF" w14:textId="77777777" w:rsidR="00311B00" w:rsidRPr="003A457B" w:rsidRDefault="00000000">
            <w:pPr>
              <w:widowControl w:val="0"/>
              <w:numPr>
                <w:ilvl w:val="0"/>
                <w:numId w:val="8"/>
              </w:numPr>
              <w:spacing w:line="240" w:lineRule="auto"/>
              <w:rPr>
                <w:rFonts w:ascii="Proxima Nova" w:eastAsia="Proxima Nova" w:hAnsi="Proxima Nova" w:cs="Proxima Nova"/>
                <w:sz w:val="20"/>
                <w:szCs w:val="20"/>
                <w:lang w:val="fr-FR"/>
              </w:rPr>
            </w:pPr>
            <w:r w:rsidRPr="003A457B">
              <w:rPr>
                <w:rFonts w:ascii="Proxima Nova" w:eastAsia="Proxima Nova" w:hAnsi="Proxima Nova" w:cs="Proxima Nova"/>
                <w:sz w:val="20"/>
                <w:szCs w:val="20"/>
                <w:lang w:val="fr-FR"/>
              </w:rPr>
              <w:t xml:space="preserve">AP CSP </w:t>
            </w:r>
            <w:proofErr w:type="spellStart"/>
            <w:r w:rsidRPr="003A457B">
              <w:rPr>
                <w:rFonts w:ascii="Proxima Nova" w:eastAsia="Proxima Nova" w:hAnsi="Proxima Nova" w:cs="Proxima Nova"/>
                <w:sz w:val="20"/>
                <w:szCs w:val="20"/>
                <w:lang w:val="fr-FR"/>
              </w:rPr>
              <w:t>CodeX</w:t>
            </w:r>
            <w:proofErr w:type="spellEnd"/>
            <w:r w:rsidRPr="003A457B">
              <w:rPr>
                <w:rFonts w:ascii="Proxima Nova" w:eastAsia="Proxima Nova" w:hAnsi="Proxima Nova" w:cs="Proxima Nova"/>
                <w:sz w:val="20"/>
                <w:szCs w:val="20"/>
                <w:lang w:val="fr-FR"/>
              </w:rPr>
              <w:t xml:space="preserve"> Python Code List</w:t>
            </w:r>
          </w:p>
          <w:p w14:paraId="139BD102" w14:textId="77777777" w:rsidR="00311B0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tc>
      </w:tr>
      <w:tr w:rsidR="00311B00" w14:paraId="628224C6" w14:textId="77777777">
        <w:trPr>
          <w:trHeight w:val="420"/>
        </w:trPr>
        <w:tc>
          <w:tcPr>
            <w:tcW w:w="10800" w:type="dxa"/>
            <w:gridSpan w:val="3"/>
            <w:tcMar>
              <w:top w:w="100" w:type="dxa"/>
              <w:left w:w="100" w:type="dxa"/>
              <w:bottom w:w="100" w:type="dxa"/>
              <w:right w:w="100" w:type="dxa"/>
            </w:tcMar>
          </w:tcPr>
          <w:p w14:paraId="3A5216FC" w14:textId="77777777" w:rsidR="00311B00"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A48A1E7"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Start the lesson by going over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Mission Reminders slides. </w:t>
            </w:r>
          </w:p>
          <w:p w14:paraId="4F780B62"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Mission 4 may take a little over a class period, so it is divided up into two lessons. </w:t>
            </w:r>
          </w:p>
          <w:p w14:paraId="4B59A12B"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4888BE0B"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students take longer for the objectives, consider adjusting the assignment to end in one class period, even if you stop before Obj. 7. If students take less time, you can continue in Mission 4. There is additional instructions at the end of Mission 4 for creating and using functions.</w:t>
            </w:r>
          </w:p>
          <w:p w14:paraId="40EF9A84"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before turning it in. You can use the Clearing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slides.</w:t>
            </w:r>
          </w:p>
          <w:p w14:paraId="430790B8"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1447C9B9"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211280BF" w14:textId="77777777" w:rsidR="00311B0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5DE1DE40" w14:textId="77777777" w:rsidR="00311B00"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or Mission 4 Lesson Prep (found in the l</w:t>
            </w:r>
            <w:hyperlink r:id="rId7">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3D18264D" w14:textId="77777777" w:rsidR="00311B00"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35C9A0BD" w14:textId="77777777" w:rsidR="00311B00" w:rsidRDefault="00311B00"/>
    <w:p w14:paraId="13284037" w14:textId="77777777" w:rsidR="00311B00" w:rsidRDefault="00311B00">
      <w:pPr>
        <w:widowControl w:val="0"/>
        <w:spacing w:line="240" w:lineRule="auto"/>
        <w:rPr>
          <w:rFonts w:ascii="Calibri" w:eastAsia="Calibri" w:hAnsi="Calibri" w:cs="Calibri"/>
        </w:rPr>
      </w:pPr>
    </w:p>
    <w:p w14:paraId="0A343163" w14:textId="77777777" w:rsidR="00311B00" w:rsidRDefault="00311B00">
      <w:pPr>
        <w:widowControl w:val="0"/>
        <w:spacing w:line="240" w:lineRule="auto"/>
        <w:rPr>
          <w:rFonts w:ascii="Calibri" w:eastAsia="Calibri" w:hAnsi="Calibri" w:cs="Calibri"/>
        </w:rPr>
      </w:pPr>
    </w:p>
    <w:p w14:paraId="0F57474F" w14:textId="77777777" w:rsidR="00311B00" w:rsidRDefault="00311B00">
      <w:pPr>
        <w:widowControl w:val="0"/>
        <w:spacing w:line="240" w:lineRule="auto"/>
        <w:rPr>
          <w:rFonts w:ascii="Calibri" w:eastAsia="Calibri" w:hAnsi="Calibri" w:cs="Calibri"/>
        </w:rPr>
      </w:pPr>
    </w:p>
    <w:p w14:paraId="225758D9" w14:textId="77777777" w:rsidR="00311B00" w:rsidRDefault="00311B00">
      <w:pPr>
        <w:widowControl w:val="0"/>
        <w:spacing w:line="240" w:lineRule="auto"/>
        <w:rPr>
          <w:rFonts w:ascii="Calibri" w:eastAsia="Calibri" w:hAnsi="Calibri" w:cs="Calibri"/>
        </w:rPr>
      </w:pPr>
    </w:p>
    <w:p w14:paraId="0BF84AB0" w14:textId="77777777" w:rsidR="00311B00" w:rsidRDefault="00000000">
      <w:pPr>
        <w:widowControl w:val="0"/>
        <w:spacing w:line="240" w:lineRule="auto"/>
        <w:rPr>
          <w:rFonts w:ascii="Calibri" w:eastAsia="Calibri" w:hAnsi="Calibri" w:cs="Calibri"/>
        </w:rPr>
      </w:pPr>
      <w:r>
        <w:br w:type="page"/>
      </w:r>
    </w:p>
    <w:p w14:paraId="4F55EAD9" w14:textId="77777777" w:rsidR="00311B00"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2E1F676B" w14:textId="77777777" w:rsidR="00311B00" w:rsidRDefault="00311B00">
      <w:pPr>
        <w:rPr>
          <w:rFonts w:ascii="Montserrat" w:eastAsia="Montserrat" w:hAnsi="Montserrat" w:cs="Montserrat"/>
          <w:b/>
        </w:rPr>
      </w:pPr>
    </w:p>
    <w:p w14:paraId="05CF2C85" w14:textId="77777777" w:rsidR="00311B00"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7EBAA14" w14:textId="77777777" w:rsidR="00311B00" w:rsidRDefault="00311B00">
      <w:pPr>
        <w:widowControl w:val="0"/>
        <w:spacing w:line="240" w:lineRule="auto"/>
        <w:rPr>
          <w:rFonts w:ascii="Calibri" w:eastAsia="Calibri" w:hAnsi="Calibri" w:cs="Calibri"/>
        </w:rPr>
      </w:pPr>
    </w:p>
    <w:p w14:paraId="26E8B136"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47E3267B" w14:textId="77777777" w:rsidR="00311B00" w:rsidRDefault="00311B00">
      <w:pPr>
        <w:widowControl w:val="0"/>
        <w:spacing w:line="240" w:lineRule="auto"/>
        <w:rPr>
          <w:rFonts w:ascii="Proxima Nova" w:eastAsia="Proxima Nova" w:hAnsi="Proxima Nova" w:cs="Proxima Nova"/>
          <w:sz w:val="20"/>
          <w:szCs w:val="20"/>
        </w:rPr>
      </w:pPr>
    </w:p>
    <w:p w14:paraId="7048098F" w14:textId="77777777" w:rsidR="00311B00"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Review with students the concepts from Mission 3 – variables, RGB and pixels. If you have time, you could use the </w:t>
      </w:r>
      <w:hyperlink r:id="rId8">
        <w:r>
          <w:rPr>
            <w:rFonts w:ascii="Proxima Nova" w:eastAsia="Proxima Nova" w:hAnsi="Proxima Nova" w:cs="Proxima Nova"/>
            <w:color w:val="1155CC"/>
            <w:sz w:val="20"/>
            <w:szCs w:val="20"/>
            <w:u w:val="single"/>
          </w:rPr>
          <w:t>Mission 1, 2, 3 Kahoot Review</w:t>
        </w:r>
      </w:hyperlink>
      <w:r>
        <w:rPr>
          <w:rFonts w:ascii="Proxima Nova" w:eastAsia="Proxima Nova" w:hAnsi="Proxima Nova" w:cs="Proxima Nova"/>
          <w:sz w:val="20"/>
          <w:szCs w:val="20"/>
        </w:rPr>
        <w:t>, or something similar</w:t>
      </w:r>
    </w:p>
    <w:p w14:paraId="16A39ABA" w14:textId="77777777" w:rsidR="00311B00" w:rsidRDefault="00311B00">
      <w:pPr>
        <w:widowControl w:val="0"/>
        <w:spacing w:line="240" w:lineRule="auto"/>
        <w:rPr>
          <w:rFonts w:ascii="Calibri" w:eastAsia="Calibri" w:hAnsi="Calibri" w:cs="Calibri"/>
        </w:rPr>
      </w:pPr>
    </w:p>
    <w:p w14:paraId="1D739B14" w14:textId="77777777" w:rsidR="00311B0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#4 Objectives 1-7 (40 minutes)</w:t>
      </w:r>
    </w:p>
    <w:p w14:paraId="77110902" w14:textId="77777777" w:rsidR="00311B00" w:rsidRDefault="00311B00">
      <w:pPr>
        <w:widowControl w:val="0"/>
        <w:spacing w:line="240" w:lineRule="auto"/>
        <w:rPr>
          <w:rFonts w:ascii="Proxima Nova" w:eastAsia="Proxima Nova" w:hAnsi="Proxima Nova" w:cs="Proxima Nova"/>
          <w:sz w:val="20"/>
          <w:szCs w:val="20"/>
        </w:rPr>
      </w:pPr>
    </w:p>
    <w:p w14:paraId="63937B26"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2BE85086" w14:textId="77777777" w:rsidR="00311B00" w:rsidRDefault="00311B00">
      <w:pPr>
        <w:widowControl w:val="0"/>
        <w:spacing w:line="240" w:lineRule="auto"/>
        <w:rPr>
          <w:rFonts w:ascii="Proxima Nova" w:eastAsia="Proxima Nova" w:hAnsi="Proxima Nova" w:cs="Proxima Nova"/>
          <w:sz w:val="20"/>
          <w:szCs w:val="20"/>
        </w:rPr>
      </w:pPr>
    </w:p>
    <w:p w14:paraId="0A65F7DB"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log in to one computer. Two computers can be used if they want to have the activity guide open on one computer and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on the other computer.</w:t>
      </w:r>
    </w:p>
    <w:p w14:paraId="04E23181" w14:textId="77777777" w:rsidR="00311B00" w:rsidRDefault="00311B00">
      <w:pPr>
        <w:widowControl w:val="0"/>
        <w:spacing w:line="240" w:lineRule="auto"/>
        <w:rPr>
          <w:rFonts w:ascii="Proxima Nova" w:eastAsia="Proxima Nova" w:hAnsi="Proxima Nova" w:cs="Proxima Nova"/>
          <w:sz w:val="20"/>
          <w:szCs w:val="20"/>
        </w:rPr>
      </w:pPr>
    </w:p>
    <w:p w14:paraId="7491C407" w14:textId="77777777" w:rsidR="00311B0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Before they start: </w:t>
      </w:r>
    </w:p>
    <w:p w14:paraId="171A3A28" w14:textId="77777777" w:rsidR="00311B0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Review the Mission Reminders slides.</w:t>
      </w:r>
    </w:p>
    <w:p w14:paraId="6435BC83"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9">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4</w:t>
      </w:r>
    </w:p>
    <w:p w14:paraId="7C8DDF54" w14:textId="77777777" w:rsidR="00311B00" w:rsidRDefault="00311B00">
      <w:pPr>
        <w:widowControl w:val="0"/>
        <w:spacing w:line="240" w:lineRule="auto"/>
        <w:rPr>
          <w:rFonts w:ascii="Proxima Nova" w:eastAsia="Proxima Nova" w:hAnsi="Proxima Nova" w:cs="Proxima Nova"/>
          <w:sz w:val="20"/>
          <w:szCs w:val="20"/>
        </w:rPr>
      </w:pPr>
    </w:p>
    <w:p w14:paraId="69BD8F60" w14:textId="77777777" w:rsidR="00311B0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28324B70" w14:textId="77777777" w:rsidR="00311B0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term “</w:t>
      </w:r>
      <w:r>
        <w:rPr>
          <w:rFonts w:ascii="Proxima Nova" w:eastAsia="Proxima Nova" w:hAnsi="Proxima Nova" w:cs="Proxima Nova"/>
          <w:b/>
          <w:sz w:val="20"/>
          <w:szCs w:val="20"/>
        </w:rPr>
        <w:t>argument</w:t>
      </w:r>
      <w:r>
        <w:rPr>
          <w:rFonts w:ascii="Proxima Nova" w:eastAsia="Proxima Nova" w:hAnsi="Proxima Nova" w:cs="Proxima Nova"/>
          <w:sz w:val="20"/>
          <w:szCs w:val="20"/>
        </w:rPr>
        <w:t>” is introduced. Students should click on the wrench to see documentation. The documentation includes positional and keyword arguments. They don’t need to worry about that – only the definition at the beginning of the paragraphs. You may want to expand on the definition (see definition above) and give examples.</w:t>
      </w:r>
    </w:p>
    <w:p w14:paraId="2C84E14E" w14:textId="77777777" w:rsidR="00311B00"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sleep(1) – argument is 1</w:t>
      </w:r>
    </w:p>
    <w:p w14:paraId="00C42A1B" w14:textId="77777777" w:rsidR="00311B00"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sleep(delay) – argument is delay</w:t>
      </w:r>
    </w:p>
    <w:p w14:paraId="00900D34" w14:textId="77777777" w:rsidR="00311B00" w:rsidRDefault="00000000">
      <w:pPr>
        <w:widowControl w:val="0"/>
        <w:numPr>
          <w:ilvl w:val="0"/>
          <w:numId w:val="3"/>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pixels.set</w:t>
      </w:r>
      <w:proofErr w:type="spellEnd"/>
      <w:r>
        <w:rPr>
          <w:rFonts w:ascii="Proxima Nova" w:eastAsia="Proxima Nova" w:hAnsi="Proxima Nova" w:cs="Proxima Nova"/>
          <w:sz w:val="20"/>
          <w:szCs w:val="20"/>
        </w:rPr>
        <w:t>(0, color) – arguments are 0 and color</w:t>
      </w:r>
    </w:p>
    <w:p w14:paraId="31572AA2" w14:textId="77777777" w:rsidR="00311B00" w:rsidRDefault="00000000">
      <w:pPr>
        <w:widowControl w:val="0"/>
        <w:numPr>
          <w:ilvl w:val="0"/>
          <w:numId w:val="3"/>
        </w:numPr>
        <w:spacing w:after="160"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display.show</w:t>
      </w:r>
      <w:proofErr w:type="spellEnd"/>
      <w:r>
        <w:rPr>
          <w:rFonts w:ascii="Proxima Nova" w:eastAsia="Proxima Nova" w:hAnsi="Proxima Nova" w:cs="Proxima Nova"/>
          <w:sz w:val="20"/>
          <w:szCs w:val="20"/>
        </w:rPr>
        <w:t>(</w:t>
      </w:r>
      <w:proofErr w:type="spellStart"/>
      <w:r>
        <w:rPr>
          <w:rFonts w:ascii="Proxima Nova" w:eastAsia="Proxima Nova" w:hAnsi="Proxima Nova" w:cs="Proxima Nova"/>
          <w:sz w:val="20"/>
          <w:szCs w:val="20"/>
        </w:rPr>
        <w:t>pics.PLANE</w:t>
      </w:r>
      <w:proofErr w:type="spellEnd"/>
      <w:r>
        <w:rPr>
          <w:rFonts w:ascii="Proxima Nova" w:eastAsia="Proxima Nova" w:hAnsi="Proxima Nova" w:cs="Proxima Nova"/>
          <w:sz w:val="20"/>
          <w:szCs w:val="20"/>
        </w:rPr>
        <w:t xml:space="preserve">) – argument is </w:t>
      </w:r>
      <w:proofErr w:type="spellStart"/>
      <w:r>
        <w:rPr>
          <w:rFonts w:ascii="Proxima Nova" w:eastAsia="Proxima Nova" w:hAnsi="Proxima Nova" w:cs="Proxima Nova"/>
          <w:sz w:val="20"/>
          <w:szCs w:val="20"/>
        </w:rPr>
        <w:t>pics.PLANE</w:t>
      </w:r>
      <w:proofErr w:type="spellEnd"/>
    </w:p>
    <w:p w14:paraId="780B444D" w14:textId="77777777" w:rsidR="00311B0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63483F69" w14:textId="77777777" w:rsidR="00311B0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have to add a line of code to calculate num and then use num in the display command. This is a possible source of confusion. They can 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if they get frustrated. </w:t>
      </w:r>
    </w:p>
    <w:p w14:paraId="65B583EC" w14:textId="77777777" w:rsidR="00311B0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Also, they will get an error in their code. The instructions clearly state this, but if students are not reading the instructions they may think they are doing something wrong. Also, students should read the Hint, which discusses the error they will get.</w:t>
      </w:r>
    </w:p>
    <w:p w14:paraId="7F92DA55" w14:textId="77777777" w:rsidR="00311B00"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w:t>
      </w:r>
    </w:p>
    <w:p w14:paraId="3FCEFAC5" w14:textId="77777777" w:rsidR="00311B0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code is running </w:t>
      </w:r>
      <w:r>
        <w:rPr>
          <w:rFonts w:ascii="Proxima Nova" w:eastAsia="Proxima Nova" w:hAnsi="Proxima Nova" w:cs="Proxima Nova"/>
          <w:b/>
          <w:sz w:val="20"/>
          <w:szCs w:val="20"/>
        </w:rPr>
        <w:t>sequentially</w:t>
      </w:r>
      <w:r>
        <w:rPr>
          <w:rFonts w:ascii="Proxima Nova" w:eastAsia="Proxima Nova" w:hAnsi="Proxima Nova" w:cs="Proxima Nova"/>
          <w:sz w:val="20"/>
          <w:szCs w:val="20"/>
        </w:rPr>
        <w:t xml:space="preserve">, so only “world” shows on the screen. You may want to emphasize this word because it is used on the AP CSP create performance task prompts. </w:t>
      </w:r>
    </w:p>
    <w:p w14:paraId="02773634" w14:textId="77777777" w:rsidR="00311B00"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–Objective 7: </w:t>
      </w:r>
    </w:p>
    <w:p w14:paraId="32672C2D" w14:textId="77777777" w:rsidR="00311B0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is the first time students use a Boolean condition and if statement. The instructions suggest they use the debugger to step through the code and see what it is doing. You may want to guide them through this, or you may believe they are understanding without stepping through. More unplugged practice will be coming with if statements. </w:t>
      </w:r>
    </w:p>
    <w:p w14:paraId="3B169889" w14:textId="77777777" w:rsidR="00311B00"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Both students should include their names on the document. You can decide if you want students to turn in the program up to this point, or wait until the end of Mission 4. </w:t>
      </w:r>
    </w:p>
    <w:p w14:paraId="6CE6969C" w14:textId="77777777" w:rsidR="00311B00" w:rsidRDefault="00311B00">
      <w:pPr>
        <w:widowControl w:val="0"/>
        <w:spacing w:line="240" w:lineRule="auto"/>
        <w:rPr>
          <w:rFonts w:ascii="Proxima Nova" w:eastAsia="Proxima Nova" w:hAnsi="Proxima Nova" w:cs="Proxima Nova"/>
          <w:sz w:val="20"/>
          <w:szCs w:val="20"/>
        </w:rPr>
      </w:pPr>
    </w:p>
    <w:p w14:paraId="652CCC84" w14:textId="77777777" w:rsidR="00311B00" w:rsidRDefault="00311B00">
      <w:pPr>
        <w:widowControl w:val="0"/>
        <w:spacing w:line="240" w:lineRule="auto"/>
        <w:rPr>
          <w:rFonts w:ascii="Proxima Nova" w:eastAsia="Proxima Nova" w:hAnsi="Proxima Nova" w:cs="Proxima Nova"/>
          <w:sz w:val="20"/>
          <w:szCs w:val="20"/>
        </w:rPr>
      </w:pPr>
    </w:p>
    <w:p w14:paraId="02AEC8E3" w14:textId="77777777" w:rsidR="00311B00" w:rsidRDefault="00311B00">
      <w:pPr>
        <w:widowControl w:val="0"/>
        <w:spacing w:line="240" w:lineRule="auto"/>
        <w:rPr>
          <w:rFonts w:ascii="Calibri" w:eastAsia="Calibri" w:hAnsi="Calibri" w:cs="Calibri"/>
        </w:rPr>
      </w:pPr>
    </w:p>
    <w:p w14:paraId="065D5348" w14:textId="77777777" w:rsidR="00311B0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4550A815" w14:textId="77777777" w:rsidR="00311B00" w:rsidRDefault="00311B00">
      <w:pPr>
        <w:widowControl w:val="0"/>
        <w:spacing w:line="240" w:lineRule="auto"/>
        <w:rPr>
          <w:rFonts w:ascii="Calibri" w:eastAsia="Calibri" w:hAnsi="Calibri" w:cs="Calibri"/>
        </w:rPr>
      </w:pPr>
    </w:p>
    <w:p w14:paraId="424CFD91" w14:textId="77777777" w:rsidR="00311B00"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1EA88D54" w14:textId="77777777" w:rsidR="00311B00"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43428756" w14:textId="77777777" w:rsidR="00311B00" w:rsidRDefault="00311B00">
      <w:pPr>
        <w:widowControl w:val="0"/>
        <w:spacing w:line="240" w:lineRule="auto"/>
        <w:rPr>
          <w:rFonts w:ascii="Proxima Nova" w:eastAsia="Proxima Nova" w:hAnsi="Proxima Nova" w:cs="Proxima Nova"/>
          <w:sz w:val="20"/>
          <w:szCs w:val="20"/>
        </w:rPr>
      </w:pPr>
    </w:p>
    <w:p w14:paraId="6A4ED471" w14:textId="77777777" w:rsidR="00311B0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6D38E9F6" w14:textId="77777777" w:rsidR="00311B00"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3B746652" w14:textId="645F7BB6" w:rsidR="00311B00" w:rsidRDefault="003A457B">
      <w:pPr>
        <w:widowControl w:val="0"/>
        <w:numPr>
          <w:ilvl w:val="0"/>
          <w:numId w:val="9"/>
        </w:numPr>
        <w:spacing w:line="240" w:lineRule="auto"/>
        <w:rPr>
          <w:rFonts w:ascii="Proxima Nova" w:eastAsia="Proxima Nova" w:hAnsi="Proxima Nova" w:cs="Proxima Nova"/>
          <w:sz w:val="20"/>
          <w:szCs w:val="20"/>
        </w:rPr>
      </w:pPr>
      <w:hyperlink r:id="rId10" w:history="1">
        <w:r w:rsidR="00000000" w:rsidRPr="003A457B">
          <w:rPr>
            <w:rStyle w:val="Hyperlink"/>
            <w:rFonts w:ascii="Proxima Nova" w:eastAsia="Proxima Nova" w:hAnsi="Proxima Nova" w:cs="Proxima Nova"/>
            <w:sz w:val="20"/>
            <w:szCs w:val="20"/>
          </w:rPr>
          <w:t>Mission 1, 2, 3 Kahoot Review</w:t>
        </w:r>
      </w:hyperlink>
      <w:r w:rsidR="00000000">
        <w:rPr>
          <w:rFonts w:ascii="Proxima Nova" w:eastAsia="Proxima Nova" w:hAnsi="Proxima Nova" w:cs="Proxima Nova"/>
          <w:sz w:val="20"/>
          <w:szCs w:val="20"/>
        </w:rPr>
        <w:t xml:space="preserve"> (in class or individual):  </w:t>
      </w:r>
    </w:p>
    <w:p w14:paraId="7B863D9D" w14:textId="77777777" w:rsidR="00311B00"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data types, Boolean, or branching.</w:t>
      </w:r>
    </w:p>
    <w:p w14:paraId="67F6AA77" w14:textId="77777777" w:rsidR="00311B00"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review on data types, Boolean, or branching.</w:t>
      </w:r>
    </w:p>
    <w:p w14:paraId="7CF68FF0" w14:textId="77777777" w:rsidR="00311B00" w:rsidRDefault="00311B00">
      <w:pPr>
        <w:widowControl w:val="0"/>
        <w:spacing w:line="240" w:lineRule="auto"/>
        <w:rPr>
          <w:rFonts w:ascii="Proxima Nova" w:eastAsia="Proxima Nova" w:hAnsi="Proxima Nova" w:cs="Proxima Nova"/>
          <w:sz w:val="20"/>
          <w:szCs w:val="20"/>
        </w:rPr>
      </w:pPr>
    </w:p>
    <w:p w14:paraId="19FCDBEE" w14:textId="77777777" w:rsidR="00311B0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148E091D" w14:textId="77777777" w:rsidR="00311B0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and use an argument in a function call</w:t>
      </w:r>
    </w:p>
    <w:p w14:paraId="2800543C" w14:textId="77777777" w:rsidR="00311B0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Understand and use variable types, converting types when needed</w:t>
      </w:r>
    </w:p>
    <w:p w14:paraId="2FAC4C34" w14:textId="77777777" w:rsidR="00311B0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Write an </w:t>
      </w:r>
      <w:proofErr w:type="spellStart"/>
      <w:r>
        <w:rPr>
          <w:rFonts w:ascii="Proxima Nova" w:eastAsia="Proxima Nova" w:hAnsi="Proxima Nova" w:cs="Proxima Nova"/>
          <w:sz w:val="20"/>
          <w:szCs w:val="20"/>
        </w:rPr>
        <w:t>if:else</w:t>
      </w:r>
      <w:proofErr w:type="spellEnd"/>
      <w:r>
        <w:rPr>
          <w:rFonts w:ascii="Proxima Nova" w:eastAsia="Proxima Nova" w:hAnsi="Proxima Nova" w:cs="Proxima Nova"/>
          <w:sz w:val="20"/>
          <w:szCs w:val="20"/>
        </w:rPr>
        <w:t xml:space="preserve"> statement using a Boolean variable.</w:t>
      </w:r>
    </w:p>
    <w:p w14:paraId="7FF42886" w14:textId="77777777" w:rsidR="00311B00" w:rsidRDefault="00311B00">
      <w:pPr>
        <w:widowControl w:val="0"/>
        <w:spacing w:line="240" w:lineRule="auto"/>
        <w:rPr>
          <w:rFonts w:ascii="Calibri" w:eastAsia="Calibri" w:hAnsi="Calibri" w:cs="Calibri"/>
        </w:rPr>
      </w:pPr>
    </w:p>
    <w:p w14:paraId="54C3A160" w14:textId="77777777" w:rsidR="00311B00" w:rsidRDefault="00311B00">
      <w:pPr>
        <w:widowControl w:val="0"/>
        <w:spacing w:line="240" w:lineRule="auto"/>
        <w:rPr>
          <w:rFonts w:ascii="Calibri" w:eastAsia="Calibri" w:hAnsi="Calibri" w:cs="Calibri"/>
        </w:rPr>
      </w:pPr>
    </w:p>
    <w:p w14:paraId="7012D416" w14:textId="77777777" w:rsidR="00311B00" w:rsidRDefault="00311B00">
      <w:pPr>
        <w:widowControl w:val="0"/>
        <w:spacing w:line="240" w:lineRule="auto"/>
        <w:rPr>
          <w:rFonts w:ascii="Proxima Nova" w:eastAsia="Proxima Nova" w:hAnsi="Proxima Nova" w:cs="Proxima Nova"/>
          <w:sz w:val="20"/>
          <w:szCs w:val="20"/>
        </w:rPr>
      </w:pPr>
    </w:p>
    <w:sectPr w:rsidR="00311B00">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C8088" w14:textId="77777777" w:rsidR="000D4AFF" w:rsidRDefault="000D4AFF">
      <w:pPr>
        <w:spacing w:line="240" w:lineRule="auto"/>
      </w:pPr>
      <w:r>
        <w:separator/>
      </w:r>
    </w:p>
  </w:endnote>
  <w:endnote w:type="continuationSeparator" w:id="0">
    <w:p w14:paraId="0C45124C" w14:textId="77777777" w:rsidR="000D4AFF" w:rsidRDefault="000D4A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C5B9620E-BCDA-4BC1-AF6A-B1AA4DC4429F}"/>
    <w:embedBold r:id="rId2" w:fontKey="{A232B5E5-8128-4CDC-8423-182AFCB01046}"/>
  </w:font>
  <w:font w:name="Proxima Nova">
    <w:charset w:val="00"/>
    <w:family w:val="auto"/>
    <w:pitch w:val="default"/>
    <w:embedRegular r:id="rId3" w:fontKey="{E64A41D8-405D-4DE1-8329-EA9DE875A120}"/>
    <w:embedBold r:id="rId4" w:fontKey="{379B5744-BB7C-4EED-B72E-1E2D0180690D}"/>
    <w:embedItalic r:id="rId5" w:fontKey="{2D67FA62-DBCE-441F-A1E7-8B85E9BAFBA7}"/>
  </w:font>
  <w:font w:name="Pangolin">
    <w:charset w:val="00"/>
    <w:family w:val="auto"/>
    <w:pitch w:val="default"/>
    <w:embedRegular r:id="rId6" w:fontKey="{EF3B4F82-1C0F-4DB8-925B-23C8FADD2FB1}"/>
  </w:font>
  <w:font w:name="Noto Sans Symbols">
    <w:charset w:val="00"/>
    <w:family w:val="auto"/>
    <w:pitch w:val="default"/>
    <w:embedRegular r:id="rId7" w:fontKey="{92E41669-172B-45F3-A86F-FB7F00D12736}"/>
  </w:font>
  <w:font w:name="Calibri">
    <w:panose1 w:val="020F0502020204030204"/>
    <w:charset w:val="00"/>
    <w:family w:val="swiss"/>
    <w:pitch w:val="variable"/>
    <w:sig w:usb0="E4002EFF" w:usb1="C200247B" w:usb2="00000009" w:usb3="00000000" w:csb0="000001FF" w:csb1="00000000"/>
    <w:embedRegular r:id="rId8" w:fontKey="{F66488ED-75CB-457D-8C2B-8EA5AF51CE0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FE8D8EE9-D9B3-4184-85B7-6E05A95E84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7C8FD" w14:textId="77777777" w:rsidR="000D4AFF" w:rsidRDefault="000D4AFF">
      <w:pPr>
        <w:spacing w:line="240" w:lineRule="auto"/>
      </w:pPr>
      <w:r>
        <w:separator/>
      </w:r>
    </w:p>
  </w:footnote>
  <w:footnote w:type="continuationSeparator" w:id="0">
    <w:p w14:paraId="61F65B85" w14:textId="77777777" w:rsidR="000D4AFF" w:rsidRDefault="000D4A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DA1D" w14:textId="77777777" w:rsidR="00311B00" w:rsidRDefault="00000000">
    <w:pPr>
      <w:jc w:val="center"/>
    </w:pPr>
    <w:r>
      <w:rPr>
        <w:noProof/>
      </w:rPr>
      <w:drawing>
        <wp:inline distT="114300" distB="114300" distL="114300" distR="114300" wp14:anchorId="68184EED" wp14:editId="0798C001">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1B1F"/>
    <w:multiLevelType w:val="multilevel"/>
    <w:tmpl w:val="41C0C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BC58B3"/>
    <w:multiLevelType w:val="multilevel"/>
    <w:tmpl w:val="28F0E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64DA1"/>
    <w:multiLevelType w:val="multilevel"/>
    <w:tmpl w:val="97F4F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F32EB3"/>
    <w:multiLevelType w:val="multilevel"/>
    <w:tmpl w:val="715C7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F379A0"/>
    <w:multiLevelType w:val="multilevel"/>
    <w:tmpl w:val="91783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3C19F4"/>
    <w:multiLevelType w:val="multilevel"/>
    <w:tmpl w:val="CD18B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2320DF"/>
    <w:multiLevelType w:val="multilevel"/>
    <w:tmpl w:val="7D964E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47A6B68"/>
    <w:multiLevelType w:val="multilevel"/>
    <w:tmpl w:val="615A482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670C008C"/>
    <w:multiLevelType w:val="multilevel"/>
    <w:tmpl w:val="4EC2C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722D05"/>
    <w:multiLevelType w:val="multilevel"/>
    <w:tmpl w:val="CC044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EA2361"/>
    <w:multiLevelType w:val="multilevel"/>
    <w:tmpl w:val="EFA63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2431461">
    <w:abstractNumId w:val="2"/>
  </w:num>
  <w:num w:numId="2" w16cid:durableId="2138178030">
    <w:abstractNumId w:val="7"/>
  </w:num>
  <w:num w:numId="3" w16cid:durableId="2030451687">
    <w:abstractNumId w:val="6"/>
  </w:num>
  <w:num w:numId="4" w16cid:durableId="1056706001">
    <w:abstractNumId w:val="5"/>
  </w:num>
  <w:num w:numId="5" w16cid:durableId="862128374">
    <w:abstractNumId w:val="1"/>
  </w:num>
  <w:num w:numId="6" w16cid:durableId="802889473">
    <w:abstractNumId w:val="4"/>
  </w:num>
  <w:num w:numId="7" w16cid:durableId="2022973726">
    <w:abstractNumId w:val="8"/>
  </w:num>
  <w:num w:numId="8" w16cid:durableId="908350547">
    <w:abstractNumId w:val="9"/>
  </w:num>
  <w:num w:numId="9" w16cid:durableId="1458329852">
    <w:abstractNumId w:val="3"/>
  </w:num>
  <w:num w:numId="10" w16cid:durableId="1694067173">
    <w:abstractNumId w:val="10"/>
  </w:num>
  <w:num w:numId="11" w16cid:durableId="1999989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B00"/>
    <w:rsid w:val="000D4AFF"/>
    <w:rsid w:val="002327CF"/>
    <w:rsid w:val="00311B00"/>
    <w:rsid w:val="003A4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9CB5"/>
  <w15:docId w15:val="{28CB3A00-936C-48D4-AA5F-022A9D51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A457B"/>
    <w:rPr>
      <w:color w:val="0000FF" w:themeColor="hyperlink"/>
      <w:u w:val="single"/>
    </w:rPr>
  </w:style>
  <w:style w:type="character" w:styleId="UnresolvedMention">
    <w:name w:val="Unresolved Mention"/>
    <w:basedOn w:val="DefaultParagraphFont"/>
    <w:uiPriority w:val="99"/>
    <w:semiHidden/>
    <w:unhideWhenUsed/>
    <w:rsid w:val="003A4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ap-csp-mission-1-2-3/5be3baab-3370-49ae-8912-adf30394f2b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earn.firialabs.com/curricula/python-with-codex/teachers-resources/codex-teacher-material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reate.kahoot.it/share/firia-labs-ap-csp-mission-1-2-3/5be3baab-3370-49ae-8912-adf30394f2bd" TargetMode="External"/><Relationship Id="rId4" Type="http://schemas.openxmlformats.org/officeDocument/2006/relationships/webSettings" Target="webSettings.xml"/><Relationship Id="rId9" Type="http://schemas.openxmlformats.org/officeDocument/2006/relationships/hyperlink" Target="http://make.firialab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920</Words>
  <Characters>5245</Characters>
  <Application>Microsoft Office Word</Application>
  <DocSecurity>0</DocSecurity>
  <Lines>43</Lines>
  <Paragraphs>12</Paragraphs>
  <ScaleCrop>false</ScaleCrop>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2025-05-07T04:47:00Z</dcterms:created>
  <dcterms:modified xsi:type="dcterms:W3CDTF">2025-05-07T04:49:00Z</dcterms:modified>
</cp:coreProperties>
</file>